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-63499</wp:posOffset>
                </wp:positionV>
                <wp:extent cx="4035844" cy="622935"/>
                <wp:effectExtent b="0" l="0" r="0" t="0"/>
                <wp:wrapNone/>
                <wp:docPr id="107374186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370941" y="3511395"/>
                          <a:ext cx="3950119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Post Office Box 405, Chilmark, MA 02535-0405</w:t>
                            </w: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       	508.645.9662 I info@dancetheyard.org I dancetheyard.org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-63499</wp:posOffset>
                </wp:positionV>
                <wp:extent cx="4035844" cy="622935"/>
                <wp:effectExtent b="0" l="0" r="0" t="0"/>
                <wp:wrapNone/>
                <wp:docPr id="107374186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5844" cy="622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-419099</wp:posOffset>
                </wp:positionV>
                <wp:extent cx="4200525" cy="507366"/>
                <wp:effectExtent b="0" l="0" r="0" t="0"/>
                <wp:wrapNone/>
                <wp:docPr id="107374186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88600" y="3569180"/>
                          <a:ext cx="4114800" cy="421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93e2"/>
                                <w:sz w:val="20"/>
                                <w:vertAlign w:val="baseline"/>
                              </w:rPr>
                              <w:t xml:space="preserve">A contemporary artist residency, dance and performance center,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93e2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93e2"/>
                                <w:sz w:val="20"/>
                                <w:vertAlign w:val="baseline"/>
                              </w:rPr>
                              <w:t xml:space="preserve">for Martha’s Vineyard and beyond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-419099</wp:posOffset>
                </wp:positionV>
                <wp:extent cx="4200525" cy="507366"/>
                <wp:effectExtent b="0" l="0" r="0" t="0"/>
                <wp:wrapNone/>
                <wp:docPr id="107374186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0525" cy="5073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-370348</wp:posOffset>
            </wp:positionH>
            <wp:positionV relativeFrom="paragraph">
              <wp:posOffset>-474237</wp:posOffset>
            </wp:positionV>
            <wp:extent cx="2616849" cy="686492"/>
            <wp:effectExtent b="0" l="0" r="0" t="0"/>
            <wp:wrapSquare wrapText="bothSides" distB="152400" distT="152400" distL="152400" distR="152400"/>
            <wp:docPr id="107374186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6849" cy="6864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line="240" w:lineRule="auto"/>
        <w:ind w:left="0" w:right="30" w:firstLine="0"/>
        <w:jc w:val="both"/>
        <w:rPr>
          <w:rFonts w:ascii="Arial" w:cs="Arial" w:eastAsia="Arial" w:hAnsi="Arial"/>
          <w:color w:val="0093e3"/>
        </w:rPr>
      </w:pPr>
      <w:r w:rsidDel="00000000" w:rsidR="00000000" w:rsidRPr="00000000">
        <w:rPr>
          <w:rFonts w:ascii="Arial" w:cs="Arial" w:eastAsia="Arial" w:hAnsi="Arial"/>
          <w:b w:val="1"/>
          <w:color w:val="0093e3"/>
          <w:rtl w:val="0"/>
        </w:rPr>
        <w:t xml:space="preserve">CONTACT: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left="0" w:right="3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Leslie Trotter, Marketing Manager: leslietrotter@dancetheyard.org</w:t>
      </w:r>
    </w:p>
    <w:p w:rsidR="00000000" w:rsidDel="00000000" w:rsidP="00000000" w:rsidRDefault="00000000" w:rsidRPr="00000000" w14:paraId="00000006">
      <w:pPr>
        <w:spacing w:line="240" w:lineRule="auto"/>
        <w:ind w:left="0" w:right="3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FOR IMMEDIATE LISTING and RELEASE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June 27, 2023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Arial" w:cs="Arial" w:eastAsia="Arial" w:hAnsi="Arial"/>
          <w:color w:val="ffffff"/>
          <w:shd w:fill="99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center"/>
        <w:rPr>
          <w:rFonts w:ascii="Arial" w:cs="Arial" w:eastAsia="Arial" w:hAnsi="Arial"/>
          <w:b w:val="1"/>
          <w:color w:val="0093e3"/>
        </w:rPr>
      </w:pPr>
      <w:r w:rsidDel="00000000" w:rsidR="00000000" w:rsidRPr="00000000">
        <w:rPr>
          <w:rFonts w:ascii="Arial" w:cs="Arial" w:eastAsia="Arial" w:hAnsi="Arial"/>
          <w:b w:val="1"/>
          <w:color w:val="0093e3"/>
          <w:rtl w:val="0"/>
        </w:rPr>
        <w:t xml:space="preserve">Sean Dorsey Dance</w:t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b w:val="1"/>
          <w:color w:val="0093e3"/>
        </w:rPr>
      </w:pPr>
      <w:r w:rsidDel="00000000" w:rsidR="00000000" w:rsidRPr="00000000">
        <w:rPr>
          <w:rFonts w:ascii="Arial" w:cs="Arial" w:eastAsia="Arial" w:hAnsi="Arial"/>
          <w:b w:val="1"/>
          <w:color w:val="0093e3"/>
          <w:rtl w:val="0"/>
        </w:rPr>
        <w:t xml:space="preserve">In Residence July 3 - 10, 2023</w:t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b w:val="1"/>
          <w:color w:val="0093e3"/>
        </w:rPr>
      </w:pPr>
      <w:r w:rsidDel="00000000" w:rsidR="00000000" w:rsidRPr="00000000">
        <w:rPr>
          <w:rFonts w:ascii="Arial" w:cs="Arial" w:eastAsia="Arial" w:hAnsi="Arial"/>
          <w:b w:val="1"/>
          <w:color w:val="0093e3"/>
          <w:rtl w:val="0"/>
        </w:rPr>
        <w:t xml:space="preserve">Performances July 7 &amp; 8, 2023 at 7pm</w:t>
      </w:r>
    </w:p>
    <w:p w:rsidR="00000000" w:rsidDel="00000000" w:rsidP="00000000" w:rsidRDefault="00000000" w:rsidRPr="00000000" w14:paraId="0000000D">
      <w:pPr>
        <w:shd w:fill="ffffff" w:val="clear"/>
        <w:spacing w:line="240" w:lineRule="auto"/>
        <w:ind w:left="0" w:right="3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[June 27, 2023] — (Chilmark, Massachusetts)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“The Lost Art of Dreaming”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is an evening of powerful dance-theater that invites audiences to reconnect with longing, embrace expansive imagination, connect with joy and pleasure, and move toward loving futures. The work is a fusion of full-throttle contemporary dance, intimate storytelling, intricate costuming, and exquisite queer partnering – all performed with </w:t>
      </w:r>
      <w:hyperlink r:id="rId10">
        <w:r w:rsidDel="00000000" w:rsidR="00000000" w:rsidRPr="00000000">
          <w:rPr>
            <w:rFonts w:ascii="Arial" w:cs="Arial" w:eastAsia="Arial" w:hAnsi="Arial"/>
            <w:color w:val="0093e3"/>
            <w:highlight w:val="white"/>
            <w:u w:val="single"/>
            <w:rtl w:val="0"/>
          </w:rPr>
          <w:t xml:space="preserve">Sean Dorsey Dance’s </w:t>
        </w:r>
      </w:hyperlink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signature technical precision and deep humanity.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</w:rPr>
      </w:pPr>
      <w:bookmarkStart w:colFirst="0" w:colLast="0" w:name="_heading=h.p9rtror761x4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20"/>
        <w:rPr>
          <w:rFonts w:ascii="Arial" w:cs="Arial" w:eastAsia="Arial" w:hAnsi="Arial"/>
          <w:color w:val="0093e3"/>
        </w:rPr>
      </w:pPr>
      <w:bookmarkStart w:colFirst="0" w:colLast="0" w:name="_heading=h.gd9fmh782umw" w:id="1"/>
      <w:bookmarkEnd w:id="1"/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Sean Dorsey explains, “At a time when transgender and LGBTQI+ communities across the US are experiencing increased attacks on our bodies, our rights and our creative expression, ‘The Lost Art of Dreaming’ expansively imagines our futures, disrupting long-entrenched constructs that deny our communities the space to dream.”</w:t>
      </w:r>
      <w:r w:rsidDel="00000000" w:rsidR="00000000" w:rsidRPr="00000000">
        <w:rPr>
          <w:rFonts w:ascii="Arial" w:cs="Arial" w:eastAsia="Arial" w:hAnsi="Arial"/>
          <w:rtl w:val="0"/>
        </w:rPr>
        <w:t xml:space="preserve"> Dorsey is an</w:t>
      </w:r>
      <w:r w:rsidDel="00000000" w:rsidR="00000000" w:rsidRPr="00000000">
        <w:rPr>
          <w:rFonts w:ascii="Arial" w:cs="Arial" w:eastAsia="Arial" w:hAnsi="Arial"/>
          <w:color w:val="0093e3"/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color w:val="0093e3"/>
            <w:u w:val="single"/>
            <w:rtl w:val="0"/>
          </w:rPr>
          <w:t xml:space="preserve">Emmy Award-winning choreographer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, a</w:t>
      </w:r>
      <w:r w:rsidDel="00000000" w:rsidR="00000000" w:rsidRPr="00000000">
        <w:rPr>
          <w:rFonts w:ascii="Arial" w:cs="Arial" w:eastAsia="Arial" w:hAnsi="Arial"/>
          <w:color w:val="0093e3"/>
          <w:rtl w:val="0"/>
        </w:rPr>
        <w:t xml:space="preserve"> </w:t>
      </w:r>
      <w:hyperlink r:id="rId12">
        <w:r w:rsidDel="00000000" w:rsidR="00000000" w:rsidRPr="00000000">
          <w:rPr>
            <w:rFonts w:ascii="Arial" w:cs="Arial" w:eastAsia="Arial" w:hAnsi="Arial"/>
            <w:color w:val="0093e3"/>
            <w:u w:val="single"/>
            <w:rtl w:val="0"/>
          </w:rPr>
          <w:t xml:space="preserve">2020 Doris Duke Artist</w:t>
        </w:r>
      </w:hyperlink>
      <w:r w:rsidDel="00000000" w:rsidR="00000000" w:rsidRPr="00000000">
        <w:rPr>
          <w:rFonts w:ascii="Arial" w:cs="Arial" w:eastAsia="Arial" w:hAnsi="Arial"/>
          <w:color w:val="0093e3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and a </w:t>
      </w:r>
      <w:hyperlink r:id="rId13">
        <w:r w:rsidDel="00000000" w:rsidR="00000000" w:rsidRPr="00000000">
          <w:rPr>
            <w:rFonts w:ascii="Arial" w:cs="Arial" w:eastAsia="Arial" w:hAnsi="Arial"/>
            <w:color w:val="0093e3"/>
            <w:u w:val="single"/>
            <w:rtl w:val="0"/>
          </w:rPr>
          <w:t xml:space="preserve">Dance/USA Artist Fellow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. He has been awarded five Isadora Duncan Dance Awards and the Goldie Award for Performance. In 2009, Dorsey was named in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Dance Magazine</w:t>
      </w:r>
      <w:r w:rsidDel="00000000" w:rsidR="00000000" w:rsidRPr="00000000">
        <w:rPr>
          <w:rFonts w:ascii="Arial" w:cs="Arial" w:eastAsia="Arial" w:hAnsi="Arial"/>
          <w:rtl w:val="0"/>
        </w:rPr>
        <w:t xml:space="preserve">’s “25 To Watch;” in 2019, he became</w:t>
      </w:r>
      <w:r w:rsidDel="00000000" w:rsidR="00000000" w:rsidRPr="00000000">
        <w:rPr>
          <w:rFonts w:ascii="Arial" w:cs="Arial" w:eastAsia="Arial" w:hAnsi="Arial"/>
          <w:color w:val="0093e3"/>
          <w:rtl w:val="0"/>
        </w:rPr>
        <w:t xml:space="preserve"> </w:t>
      </w:r>
      <w:hyperlink r:id="rId14">
        <w:r w:rsidDel="00000000" w:rsidR="00000000" w:rsidRPr="00000000">
          <w:rPr>
            <w:rFonts w:ascii="Arial" w:cs="Arial" w:eastAsia="Arial" w:hAnsi="Arial"/>
            <w:color w:val="0093e3"/>
            <w:u w:val="single"/>
            <w:rtl w:val="0"/>
          </w:rPr>
          <w:t xml:space="preserve">the first openly-transgender person on the cover of </w:t>
        </w:r>
      </w:hyperlink>
      <w:hyperlink r:id="rId15">
        <w:r w:rsidDel="00000000" w:rsidR="00000000" w:rsidRPr="00000000">
          <w:rPr>
            <w:rFonts w:ascii="Arial" w:cs="Arial" w:eastAsia="Arial" w:hAnsi="Arial"/>
            <w:i w:val="1"/>
            <w:color w:val="0093e3"/>
            <w:u w:val="single"/>
            <w:rtl w:val="0"/>
          </w:rPr>
          <w:t xml:space="preserve">Dance Magazine</w:t>
        </w:r>
      </w:hyperlink>
      <w:r w:rsidDel="00000000" w:rsidR="00000000" w:rsidRPr="00000000">
        <w:rPr>
          <w:rFonts w:ascii="Arial" w:cs="Arial" w:eastAsia="Arial" w:hAnsi="Arial"/>
          <w:color w:val="0093e3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firstLine="720"/>
        <w:rPr>
          <w:rFonts w:ascii="Arial" w:cs="Arial" w:eastAsia="Arial" w:hAnsi="Arial"/>
        </w:rPr>
      </w:pPr>
      <w:bookmarkStart w:colFirst="0" w:colLast="0" w:name="_heading=h.cd3rlsqfdtmn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720"/>
        <w:rPr>
          <w:rFonts w:ascii="Arial" w:cs="Arial" w:eastAsia="Arial" w:hAnsi="Arial"/>
          <w:highlight w:val="white"/>
        </w:rPr>
      </w:pPr>
      <w:bookmarkStart w:colFirst="0" w:colLast="0" w:name="_heading=h.h57d3h3qkbxw" w:id="3"/>
      <w:bookmarkEnd w:id="3"/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“The Lost Art of Dreaming”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 is performed by a powerhouse ensemble of five queer, trans and gender-non-conforming dancers – with a rich, layered soundscore featuring original and commissioned music. </w:t>
      </w:r>
    </w:p>
    <w:p w:rsidR="00000000" w:rsidDel="00000000" w:rsidP="00000000" w:rsidRDefault="00000000" w:rsidRPr="00000000" w14:paraId="00000013">
      <w:pPr>
        <w:ind w:left="0" w:firstLine="720"/>
        <w:rPr>
          <w:rFonts w:ascii="Arial" w:cs="Arial" w:eastAsia="Arial" w:hAnsi="Arial"/>
          <w:highlight w:val="white"/>
        </w:rPr>
      </w:pPr>
      <w:bookmarkStart w:colFirst="0" w:colLast="0" w:name="_heading=h.gmrwd8t21heb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b w:val="1"/>
          <w:color w:val="0093e3"/>
        </w:rPr>
      </w:pPr>
      <w:r w:rsidDel="00000000" w:rsidR="00000000" w:rsidRPr="00000000">
        <w:rPr>
          <w:rFonts w:ascii="Arial" w:cs="Arial" w:eastAsia="Arial" w:hAnsi="Arial"/>
          <w:b w:val="1"/>
          <w:color w:val="0093e3"/>
          <w:rtl w:val="0"/>
        </w:rPr>
        <w:t xml:space="preserve">Details:</w:t>
      </w:r>
    </w:p>
    <w:p w:rsidR="00000000" w:rsidDel="00000000" w:rsidP="00000000" w:rsidRDefault="00000000" w:rsidRPr="00000000" w14:paraId="00000015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Performance Date: July 7th &amp; 8th at 7pm</w:t>
      </w:r>
    </w:p>
    <w:p w:rsidR="00000000" w:rsidDel="00000000" w:rsidP="00000000" w:rsidRDefault="00000000" w:rsidRPr="00000000" w14:paraId="00000016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Location: The Yard, Patricia Nanon Theater, 1 The Yard, Chilmark, MA</w:t>
      </w:r>
    </w:p>
    <w:p w:rsidR="00000000" w:rsidDel="00000000" w:rsidP="00000000" w:rsidRDefault="00000000" w:rsidRPr="00000000" w14:paraId="00000017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b w:val="1"/>
          <w:color w:val="0093e3"/>
        </w:rPr>
      </w:pPr>
      <w:r w:rsidDel="00000000" w:rsidR="00000000" w:rsidRPr="00000000">
        <w:rPr>
          <w:rFonts w:ascii="Arial" w:cs="Arial" w:eastAsia="Arial" w:hAnsi="Arial"/>
          <w:b w:val="1"/>
          <w:color w:val="0093e3"/>
          <w:rtl w:val="0"/>
        </w:rPr>
        <w:t xml:space="preserve">Tickets: </w:t>
      </w:r>
    </w:p>
    <w:p w:rsidR="00000000" w:rsidDel="00000000" w:rsidP="00000000" w:rsidRDefault="00000000" w:rsidRPr="00000000" w14:paraId="00000019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Adult: $33</w:t>
      </w:r>
    </w:p>
    <w:p w:rsidR="00000000" w:rsidDel="00000000" w:rsidP="00000000" w:rsidRDefault="00000000" w:rsidRPr="00000000" w14:paraId="0000001A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Senior/Military: $28</w:t>
      </w:r>
    </w:p>
    <w:p w:rsidR="00000000" w:rsidDel="00000000" w:rsidP="00000000" w:rsidRDefault="00000000" w:rsidRPr="00000000" w14:paraId="0000001B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Youth/Student: $13</w:t>
      </w:r>
    </w:p>
    <w:p w:rsidR="00000000" w:rsidDel="00000000" w:rsidP="00000000" w:rsidRDefault="00000000" w:rsidRPr="00000000" w14:paraId="0000001C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color w:val="0093e3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Purchase: </w:t>
      </w:r>
      <w:hyperlink r:id="rId16">
        <w:r w:rsidDel="00000000" w:rsidR="00000000" w:rsidRPr="00000000">
          <w:rPr>
            <w:rFonts w:ascii="Arial" w:cs="Arial" w:eastAsia="Arial" w:hAnsi="Arial"/>
            <w:color w:val="0093e3"/>
            <w:u w:val="single"/>
            <w:rtl w:val="0"/>
          </w:rPr>
          <w:t xml:space="preserve">The Lost Art of Dreaming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b w:val="1"/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b w:val="1"/>
          <w:color w:val="0093e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b w:val="1"/>
          <w:color w:val="0093e3"/>
        </w:rPr>
      </w:pPr>
      <w:r w:rsidDel="00000000" w:rsidR="00000000" w:rsidRPr="00000000">
        <w:rPr>
          <w:rFonts w:ascii="Arial" w:cs="Arial" w:eastAsia="Arial" w:hAnsi="Arial"/>
          <w:b w:val="1"/>
          <w:color w:val="0093e3"/>
          <w:rtl w:val="0"/>
        </w:rPr>
        <w:t xml:space="preserve">Community Activities:</w:t>
      </w:r>
    </w:p>
    <w:p w:rsidR="00000000" w:rsidDel="00000000" w:rsidP="00000000" w:rsidRDefault="00000000" w:rsidRPr="00000000" w14:paraId="00000021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color w:val="0e101a"/>
        </w:rPr>
      </w:pPr>
      <w:r w:rsidDel="00000000" w:rsidR="00000000" w:rsidRPr="00000000">
        <w:rPr>
          <w:rFonts w:ascii="Arial" w:cs="Arial" w:eastAsia="Arial" w:hAnsi="Arial"/>
          <w:color w:val="0e101a"/>
          <w:rtl w:val="0"/>
        </w:rPr>
        <w:t xml:space="preserve">The Yard seeks to engage the Island community with our guest artists. Sean will conduct two activities FREE to the public during his residency, including a</w:t>
      </w:r>
      <w:r w:rsidDel="00000000" w:rsidR="00000000" w:rsidRPr="00000000">
        <w:rPr>
          <w:rFonts w:ascii="Arial" w:cs="Arial" w:eastAsia="Arial" w:hAnsi="Arial"/>
          <w:color w:val="0e101a"/>
          <w:rtl w:val="0"/>
        </w:rPr>
        <w:t xml:space="preserve"> Community Conversation </w:t>
      </w:r>
      <w:r w:rsidDel="00000000" w:rsidR="00000000" w:rsidRPr="00000000">
        <w:rPr>
          <w:rFonts w:ascii="Arial" w:cs="Arial" w:eastAsia="Arial" w:hAnsi="Arial"/>
          <w:color w:val="0e101a"/>
          <w:rtl w:val="0"/>
        </w:rPr>
        <w:t xml:space="preserve">rooted in Trans and Queer joy, as well as a Movement Workshop. These programs are provided in partnership with Circuit Arts, West Tisbury Library and Queer Hub MV. Please join us:</w:t>
      </w:r>
    </w:p>
    <w:p w:rsidR="00000000" w:rsidDel="00000000" w:rsidP="00000000" w:rsidRDefault="00000000" w:rsidRPr="00000000" w14:paraId="00000022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i w:val="1"/>
          <w:color w:val="0e101a"/>
        </w:rPr>
      </w:pPr>
      <w:r w:rsidDel="00000000" w:rsidR="00000000" w:rsidRPr="00000000">
        <w:rPr>
          <w:rFonts w:ascii="Arial" w:cs="Arial" w:eastAsia="Arial" w:hAnsi="Arial"/>
          <w:i w:val="1"/>
          <w:color w:val="0e101a"/>
          <w:rtl w:val="0"/>
        </w:rPr>
        <w:t xml:space="preserve">A Community Conversation: Sean Dorsey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color w:val="0e101a"/>
        </w:rPr>
      </w:pPr>
      <w:r w:rsidDel="00000000" w:rsidR="00000000" w:rsidRPr="00000000">
        <w:rPr>
          <w:rFonts w:ascii="Arial" w:cs="Arial" w:eastAsia="Arial" w:hAnsi="Arial"/>
          <w:color w:val="0e101a"/>
          <w:rtl w:val="0"/>
        </w:rPr>
        <w:t xml:space="preserve">Moderated by: </w:t>
      </w:r>
      <w:r w:rsidDel="00000000" w:rsidR="00000000" w:rsidRPr="00000000">
        <w:rPr>
          <w:rFonts w:ascii="Arial" w:cs="Arial" w:eastAsia="Arial" w:hAnsi="Arial"/>
          <w:color w:val="1d1c1d"/>
          <w:sz w:val="23"/>
          <w:szCs w:val="23"/>
          <w:rtl w:val="0"/>
        </w:rPr>
        <w:t xml:space="preserve">Scott Mullin from Queer Hub MV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b w:val="1"/>
          <w:color w:val="0e101a"/>
        </w:rPr>
      </w:pPr>
      <w:r w:rsidDel="00000000" w:rsidR="00000000" w:rsidRPr="00000000">
        <w:rPr>
          <w:rFonts w:ascii="Arial" w:cs="Arial" w:eastAsia="Arial" w:hAnsi="Arial"/>
          <w:b w:val="1"/>
          <w:color w:val="0e101a"/>
          <w:rtl w:val="0"/>
        </w:rPr>
        <w:t xml:space="preserve">Wednesday July 5th, 2023 5:30pm - 7:30pm</w:t>
      </w:r>
    </w:p>
    <w:p w:rsidR="00000000" w:rsidDel="00000000" w:rsidP="00000000" w:rsidRDefault="00000000" w:rsidRPr="00000000" w14:paraId="00000026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b w:val="1"/>
          <w:color w:val="0e101a"/>
        </w:rPr>
      </w:pPr>
      <w:r w:rsidDel="00000000" w:rsidR="00000000" w:rsidRPr="00000000">
        <w:rPr>
          <w:rFonts w:ascii="Arial" w:cs="Arial" w:eastAsia="Arial" w:hAnsi="Arial"/>
          <w:b w:val="1"/>
          <w:color w:val="0e101a"/>
          <w:rtl w:val="0"/>
        </w:rPr>
        <w:t xml:space="preserve">The Grange Hall, West Tisbury, 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i w:val="1"/>
          <w:color w:val="0e101a"/>
        </w:rPr>
      </w:pPr>
      <w:r w:rsidDel="00000000" w:rsidR="00000000" w:rsidRPr="00000000">
        <w:rPr>
          <w:rFonts w:ascii="Arial" w:cs="Arial" w:eastAsia="Arial" w:hAnsi="Arial"/>
          <w:i w:val="1"/>
          <w:color w:val="0e101a"/>
          <w:rtl w:val="0"/>
        </w:rPr>
        <w:t xml:space="preserve">A Movement Workshop with Sean Dorsey</w:t>
      </w:r>
    </w:p>
    <w:p w:rsidR="00000000" w:rsidDel="00000000" w:rsidP="00000000" w:rsidRDefault="00000000" w:rsidRPr="00000000" w14:paraId="00000029">
      <w:pPr>
        <w:shd w:fill="ffffff" w:val="clear"/>
        <w:spacing w:line="276" w:lineRule="auto"/>
        <w:ind w:right="30"/>
        <w:rPr>
          <w:rFonts w:ascii="Arial" w:cs="Arial" w:eastAsia="Arial" w:hAnsi="Arial"/>
          <w:i w:val="1"/>
          <w:color w:val="0e101a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This all-queer/gender-nonconforming/non-binary group will lead the class in mindful breathing, meditation, a gentle warmup, movement exercises, concluding with creative self-expression through movement! For ALL humans and ALL levels – including terrified “non-dancers”!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b w:val="1"/>
          <w:color w:val="0e101a"/>
        </w:rPr>
      </w:pPr>
      <w:r w:rsidDel="00000000" w:rsidR="00000000" w:rsidRPr="00000000">
        <w:rPr>
          <w:rFonts w:ascii="Arial" w:cs="Arial" w:eastAsia="Arial" w:hAnsi="Arial"/>
          <w:b w:val="1"/>
          <w:color w:val="0e101a"/>
          <w:rtl w:val="0"/>
        </w:rPr>
        <w:t xml:space="preserve">Saturday July 8th, 2023 11:30am - 1pm</w:t>
      </w:r>
    </w:p>
    <w:p w:rsidR="00000000" w:rsidDel="00000000" w:rsidP="00000000" w:rsidRDefault="00000000" w:rsidRPr="00000000" w14:paraId="0000002B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color w:val="0e101a"/>
        </w:rPr>
      </w:pPr>
      <w:r w:rsidDel="00000000" w:rsidR="00000000" w:rsidRPr="00000000">
        <w:rPr>
          <w:rFonts w:ascii="Arial" w:cs="Arial" w:eastAsia="Arial" w:hAnsi="Arial"/>
          <w:b w:val="1"/>
          <w:color w:val="0e101a"/>
          <w:rtl w:val="0"/>
        </w:rPr>
        <w:t xml:space="preserve">The Dancer’s Studio, The Yard, Chilmark, 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b w:val="1"/>
          <w:color w:val="0093e3"/>
        </w:rPr>
      </w:pPr>
      <w:r w:rsidDel="00000000" w:rsidR="00000000" w:rsidRPr="00000000">
        <w:rPr>
          <w:rFonts w:ascii="Arial" w:cs="Arial" w:eastAsia="Arial" w:hAnsi="Arial"/>
          <w:b w:val="1"/>
          <w:color w:val="0093e3"/>
          <w:rtl w:val="0"/>
        </w:rPr>
        <w:t xml:space="preserve">Upcoming Shows: </w:t>
      </w:r>
    </w:p>
    <w:p w:rsidR="00000000" w:rsidDel="00000000" w:rsidP="00000000" w:rsidRDefault="00000000" w:rsidRPr="00000000" w14:paraId="0000002E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color w:val="0e101a"/>
        </w:rPr>
      </w:pPr>
      <w:r w:rsidDel="00000000" w:rsidR="00000000" w:rsidRPr="00000000">
        <w:rPr>
          <w:rFonts w:ascii="Arial" w:cs="Arial" w:eastAsia="Arial" w:hAnsi="Arial"/>
          <w:i w:val="1"/>
          <w:color w:val="0e101a"/>
          <w:rtl w:val="0"/>
        </w:rPr>
        <w:t xml:space="preserve">Music From The Sole</w:t>
      </w:r>
      <w:r w:rsidDel="00000000" w:rsidR="00000000" w:rsidRPr="00000000">
        <w:rPr>
          <w:rFonts w:ascii="Arial" w:cs="Arial" w:eastAsia="Arial" w:hAnsi="Arial"/>
          <w:color w:val="0e101a"/>
          <w:rtl w:val="0"/>
        </w:rPr>
        <w:t xml:space="preserve">: A company that celebrates the Afro-diasporic roots of tap dance, performing, </w:t>
      </w:r>
      <w:r w:rsidDel="00000000" w:rsidR="00000000" w:rsidRPr="00000000">
        <w:rPr>
          <w:rFonts w:ascii="Arial" w:cs="Arial" w:eastAsia="Arial" w:hAnsi="Arial"/>
          <w:i w:val="1"/>
          <w:color w:val="0e101a"/>
          <w:rtl w:val="0"/>
        </w:rPr>
        <w:t xml:space="preserve">"I Didn’t Come to Stay”, </w:t>
      </w:r>
      <w:r w:rsidDel="00000000" w:rsidR="00000000" w:rsidRPr="00000000">
        <w:rPr>
          <w:rFonts w:ascii="Arial" w:cs="Arial" w:eastAsia="Arial" w:hAnsi="Arial"/>
          <w:color w:val="0e101a"/>
          <w:rtl w:val="0"/>
        </w:rPr>
        <w:t xml:space="preserve">July 15th at the Martha’s Vineyard Performing Arts Center. </w:t>
      </w:r>
    </w:p>
    <w:p w:rsidR="00000000" w:rsidDel="00000000" w:rsidP="00000000" w:rsidRDefault="00000000" w:rsidRPr="00000000" w14:paraId="0000002F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b w:val="1"/>
          <w:color w:val="0e101a"/>
        </w:rPr>
      </w:pPr>
      <w:r w:rsidDel="00000000" w:rsidR="00000000" w:rsidRPr="00000000">
        <w:rPr>
          <w:rFonts w:ascii="Arial" w:cs="Arial" w:eastAsia="Arial" w:hAnsi="Arial"/>
          <w:color w:val="0e101a"/>
          <w:rtl w:val="0"/>
        </w:rPr>
        <w:t xml:space="preserve">For more information &amp; tickets: </w:t>
      </w:r>
      <w:hyperlink r:id="rId17">
        <w:r w:rsidDel="00000000" w:rsidR="00000000" w:rsidRPr="00000000">
          <w:rPr>
            <w:rFonts w:ascii="Arial" w:cs="Arial" w:eastAsia="Arial" w:hAnsi="Arial"/>
            <w:color w:val="0093e3"/>
            <w:u w:val="single"/>
            <w:rtl w:val="0"/>
          </w:rPr>
          <w:t xml:space="preserve">Music from The Sole — The Yard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b w:val="1"/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  <w:b w:val="1"/>
          <w:color w:val="0093e3"/>
        </w:rPr>
      </w:pPr>
      <w:r w:rsidDel="00000000" w:rsidR="00000000" w:rsidRPr="00000000">
        <w:rPr>
          <w:rFonts w:ascii="Arial" w:cs="Arial" w:eastAsia="Arial" w:hAnsi="Arial"/>
          <w:b w:val="1"/>
          <w:color w:val="0093e3"/>
          <w:rtl w:val="0"/>
        </w:rPr>
        <w:t xml:space="preserve">About The Yard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The Yard is a creation and performance platform for artists from around the globe, and we offer exhilarating, wide-ranging, and educational arts experiences through performances, residencies, and community activities. We present performances by international, national, and local artists; provide paid residencies for artists; offer inter-generational engagement programs and classes for our island community; and bring dance and creativity-centered education programs into schools. Our community programs run year-round and can be found on The Yard’s campus and in partner locations across the island of Martha’s Vineyard. Please visit </w:t>
      </w:r>
      <w:hyperlink r:id="rId18">
        <w:r w:rsidDel="00000000" w:rsidR="00000000" w:rsidRPr="00000000">
          <w:rPr>
            <w:rFonts w:ascii="Arial" w:cs="Arial" w:eastAsia="Arial" w:hAnsi="Arial"/>
            <w:color w:val="0093e3"/>
            <w:u w:val="single"/>
            <w:rtl w:val="0"/>
          </w:rPr>
          <w:t xml:space="preserve">www.dancetheyard.org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for more information.</w:t>
      </w:r>
    </w:p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jc w:val="left"/>
        <w:rPr>
          <w:rFonts w:ascii="Arial" w:cs="Arial" w:eastAsia="Arial" w:hAnsi="Arial"/>
          <w:color w:val="0e101a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The Yard Access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program is designed to make The Yard programs accessible to a wider portion of our community. Find more information</w:t>
      </w:r>
      <w:hyperlink r:id="rId19">
        <w:r w:rsidDel="00000000" w:rsidR="00000000" w:rsidRPr="00000000">
          <w:rPr>
            <w:rFonts w:ascii="Arial" w:cs="Arial" w:eastAsia="Arial" w:hAnsi="Arial"/>
            <w:color w:val="0093e3"/>
            <w:rtl w:val="0"/>
          </w:rPr>
          <w:t xml:space="preserve"> </w:t>
        </w:r>
      </w:hyperlink>
      <w:hyperlink r:id="rId20">
        <w:r w:rsidDel="00000000" w:rsidR="00000000" w:rsidRPr="00000000">
          <w:rPr>
            <w:rFonts w:ascii="Arial" w:cs="Arial" w:eastAsia="Arial" w:hAnsi="Arial"/>
            <w:color w:val="0093e3"/>
            <w:u w:val="single"/>
            <w:rtl w:val="0"/>
          </w:rPr>
          <w:t xml:space="preserve">here.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line="276" w:lineRule="auto"/>
        <w:ind w:left="0" w:right="30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e101a"/>
          <w:rtl w:val="0"/>
        </w:rPr>
        <w:t xml:space="preserve">- - -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line="276" w:lineRule="auto"/>
        <w:ind w:left="0" w:right="3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This program is supported by the following generous sponsors: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rFonts w:ascii="Arial" w:cs="Arial" w:eastAsia="Arial" w:hAnsi="Arial"/>
          <w:color w:val="1d1c1d"/>
          <w:shd w:fill="f8f8f8" w:val="clear"/>
        </w:rPr>
      </w:pPr>
      <w:r w:rsidDel="00000000" w:rsidR="00000000" w:rsidRPr="00000000">
        <w:rPr>
          <w:rFonts w:ascii="Arial" w:cs="Arial" w:eastAsia="Arial" w:hAnsi="Arial"/>
          <w:color w:val="1d1c1d"/>
          <w:shd w:fill="f8f8f8" w:val="clear"/>
        </w:rPr>
        <w:drawing>
          <wp:inline distB="114300" distT="114300" distL="114300" distR="114300">
            <wp:extent cx="6126480" cy="3467100"/>
            <wp:effectExtent b="0" l="0" r="0" t="0"/>
            <wp:docPr id="107374187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rPr>
          <w:rFonts w:ascii="Arial" w:cs="Arial" w:eastAsia="Arial" w:hAnsi="Arial"/>
          <w:color w:val="1d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Arial" w:cs="Arial" w:eastAsia="Arial" w:hAnsi="Arial"/>
          <w:color w:val="1d1c1d"/>
        </w:rPr>
      </w:pPr>
      <w:r w:rsidDel="00000000" w:rsidR="00000000" w:rsidRPr="00000000">
        <w:rPr>
          <w:rFonts w:ascii="Arial" w:cs="Arial" w:eastAsia="Arial" w:hAnsi="Arial"/>
          <w:color w:val="1d1c1d"/>
          <w:rtl w:val="0"/>
        </w:rPr>
        <w:t xml:space="preserve">Also by grants from the Jim Henson Foundation, the Network of Ensemble Theaters NET/TEN Virtual Exploration grant and by the National Endowment for the Arts. To find out more about how National Endowment for the Arts grants impact individuals and communities, visit</w:t>
      </w:r>
      <w:r w:rsidDel="00000000" w:rsidR="00000000" w:rsidRPr="00000000">
        <w:rPr>
          <w:rFonts w:ascii="Arial" w:cs="Arial" w:eastAsia="Arial" w:hAnsi="Arial"/>
          <w:color w:val="0093e3"/>
          <w:rtl w:val="0"/>
        </w:rPr>
        <w:t xml:space="preserve"> </w:t>
      </w:r>
      <w:hyperlink r:id="rId22">
        <w:r w:rsidDel="00000000" w:rsidR="00000000" w:rsidRPr="00000000">
          <w:rPr>
            <w:rFonts w:ascii="Arial" w:cs="Arial" w:eastAsia="Arial" w:hAnsi="Arial"/>
            <w:color w:val="0093e3"/>
            <w:u w:val="single"/>
            <w:rtl w:val="0"/>
          </w:rPr>
          <w:t xml:space="preserve">www.arts.gov</w:t>
        </w:r>
      </w:hyperlink>
      <w:r w:rsidDel="00000000" w:rsidR="00000000" w:rsidRPr="00000000">
        <w:rPr>
          <w:rFonts w:ascii="Arial" w:cs="Arial" w:eastAsia="Arial" w:hAnsi="Arial"/>
          <w:color w:val="0093e3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color w:val="1d1c1d"/>
          <w:rtl w:val="0"/>
        </w:rPr>
        <w:t xml:space="preserve"> Feral is a National Performance Network (NPN) Creation &amp; Development Fund Project grant with co-commissioners The Yard (MA), Next Stage Arts Project (VT), Bunnell Street Arts Center (AK), Dancers Workshop (Wyoming) and NPN. More information: www.npnweb.org.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Arial" w:cs="Arial" w:eastAsia="Arial" w:hAnsi="Arial"/>
          <w:color w:val="1d1c1d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0093e3"/>
        </w:rPr>
      </w:pPr>
      <w:r w:rsidDel="00000000" w:rsidR="00000000" w:rsidRPr="00000000">
        <w:rPr>
          <w:rFonts w:ascii="Arial" w:cs="Arial" w:eastAsia="Arial" w:hAnsi="Arial"/>
          <w:color w:val="0093e3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1"/>
          <w:color w:val="0093e3"/>
          <w:rtl w:val="0"/>
        </w:rPr>
        <w:t xml:space="preserve">SEED. GROW. REAP. REPEAT: THE NATURE OF THE YARD.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1820228</wp:posOffset>
            </wp:positionH>
            <wp:positionV relativeFrom="paragraph">
              <wp:posOffset>114300</wp:posOffset>
            </wp:positionV>
            <wp:extent cx="2486025" cy="652895"/>
            <wp:effectExtent b="0" l="0" r="0" t="0"/>
            <wp:wrapSquare wrapText="bothSides" distB="114300" distT="114300" distL="114300" distR="114300"/>
            <wp:docPr id="107374186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6528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24" w:type="default"/>
      <w:footerReference r:id="rId25" w:type="default"/>
      <w:pgSz w:h="15840" w:w="12240" w:orient="portrait"/>
      <w:pgMar w:bottom="1152" w:top="1152" w:left="1296" w:right="129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" w:cs="Arial Unicode MS" w:hAnsi="Helvetica"/>
      <w:color w:val="000000"/>
      <w:sz w:val="24"/>
      <w:szCs w:val="24"/>
    </w:rPr>
  </w:style>
  <w:style w:type="paragraph" w:styleId="Body1" w:customStyle="1">
    <w:name w:val="Body 1"/>
    <w:rPr>
      <w:rFonts w:ascii="Helvetica" w:cs="Arial Unicode MS" w:hAnsi="Helvetica"/>
      <w:color w:val="000000"/>
      <w:sz w:val="24"/>
      <w:szCs w:val="24"/>
      <w:u w:color="000000"/>
    </w:rPr>
  </w:style>
  <w:style w:type="paragraph" w:styleId="BodyA" w:customStyle="1">
    <w:name w:val="Body A"/>
    <w:rPr>
      <w:rFonts w:cs="Arial Unicode MS"/>
      <w:color w:val="000000"/>
      <w:sz w:val="24"/>
      <w:szCs w:val="24"/>
      <w:u w:color="000000"/>
    </w:rPr>
  </w:style>
  <w:style w:type="paragraph" w:styleId="Normal1" w:customStyle="1">
    <w:name w:val="Normal1"/>
    <w:pPr>
      <w:spacing w:line="276" w:lineRule="auto"/>
    </w:pPr>
    <w:rPr>
      <w:rFonts w:ascii="Arial" w:cs="Arial" w:eastAsia="Arial" w:hAnsi="Arial"/>
      <w:color w:val="000000"/>
      <w:sz w:val="22"/>
      <w:szCs w:val="22"/>
      <w:u w:color="00000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forms/d/e/1FAIpQLSffcGS6MSeqoAHRrjMok4hbI4Y9kajTabCm-hzp_Hp1FbRDVA/viewform" TargetMode="External"/><Relationship Id="rId22" Type="http://schemas.openxmlformats.org/officeDocument/2006/relationships/hyperlink" Target="http://www.arts.gov" TargetMode="External"/><Relationship Id="rId21" Type="http://schemas.openxmlformats.org/officeDocument/2006/relationships/image" Target="media/image4.png"/><Relationship Id="rId24" Type="http://schemas.openxmlformats.org/officeDocument/2006/relationships/header" Target="header1.xml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Relationship Id="rId11" Type="http://schemas.openxmlformats.org/officeDocument/2006/relationships/hyperlink" Target="https://sfbaytimes.com/san-francisco-choreographer-sean-dorsey-wins-emmy-award/" TargetMode="External"/><Relationship Id="rId10" Type="http://schemas.openxmlformats.org/officeDocument/2006/relationships/hyperlink" Target="https://seandorseydance.com/" TargetMode="External"/><Relationship Id="rId13" Type="http://schemas.openxmlformats.org/officeDocument/2006/relationships/hyperlink" Target="https://www.danceusa.org/dance-usa-artist-fellows-2019" TargetMode="External"/><Relationship Id="rId12" Type="http://schemas.openxmlformats.org/officeDocument/2006/relationships/hyperlink" Target="https://seandorseydance.com/sean-dorsey-has-been-named-a-2020-doris-duke-artist/" TargetMode="External"/><Relationship Id="rId15" Type="http://schemas.openxmlformats.org/officeDocument/2006/relationships/hyperlink" Target="https://www.dancemagazine.com/sean-dorsey-2640885622.html" TargetMode="External"/><Relationship Id="rId14" Type="http://schemas.openxmlformats.org/officeDocument/2006/relationships/hyperlink" Target="https://www.dancemagazine.com/sean-dorsey-2640885622.html" TargetMode="External"/><Relationship Id="rId17" Type="http://schemas.openxmlformats.org/officeDocument/2006/relationships/hyperlink" Target="https://www.dancetheyard.org/music-from-the-sole" TargetMode="External"/><Relationship Id="rId16" Type="http://schemas.openxmlformats.org/officeDocument/2006/relationships/hyperlink" Target="https://www.dancetheyard.org/choose-seats?eid=SeanDorseyDance_2023" TargetMode="External"/><Relationship Id="rId19" Type="http://schemas.openxmlformats.org/officeDocument/2006/relationships/hyperlink" Target="https://docs.google.com/forms/d/e/1FAIpQLSffcGS6MSeqoAHRrjMok4hbI4Y9kajTabCm-hzp_Hp1FbRDVA/viewform" TargetMode="External"/><Relationship Id="rId18" Type="http://schemas.openxmlformats.org/officeDocument/2006/relationships/hyperlink" Target="http://www.dancetheyard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By2RPGYX9GBSIanoVvh3yZHSsA==">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2018-11-20T01:11:00Z</dcterms:created>
</cp:coreProperties>
</file>